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68" w:rsidRPr="00FA30CA" w:rsidRDefault="00047A68" w:rsidP="00047A68">
      <w:pPr>
        <w:widowControl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A30CA">
        <w:rPr>
          <w:rFonts w:ascii="Times New Roman" w:hAnsi="Times New Roman" w:cs="Times New Roman"/>
          <w:sz w:val="28"/>
          <w:szCs w:val="28"/>
        </w:rPr>
        <w:t>Проект</w:t>
      </w:r>
    </w:p>
    <w:p w:rsidR="00047A68" w:rsidRPr="00093102" w:rsidRDefault="00047A68" w:rsidP="00047A68">
      <w:pPr>
        <w:widowControl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7A68" w:rsidRPr="00093102" w:rsidRDefault="00047A68" w:rsidP="00093102">
      <w:pPr>
        <w:widowControl w:val="0"/>
        <w:tabs>
          <w:tab w:val="left" w:pos="4075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  <w:r w:rsidRPr="00093102">
        <w:rPr>
          <w:rFonts w:ascii="Times New Roman" w:hAnsi="Times New Roman" w:cs="Times New Roman"/>
          <w:b/>
          <w:bCs/>
          <w:color w:val="1B1723"/>
          <w:sz w:val="28"/>
          <w:szCs w:val="28"/>
        </w:rPr>
        <w:t>СОГЛАШЕНИЕ</w:t>
      </w:r>
    </w:p>
    <w:p w:rsidR="00047A68" w:rsidRPr="00093102" w:rsidRDefault="00047A68" w:rsidP="00093102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Pr="00093102" w:rsidRDefault="00047A68" w:rsidP="00093102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93102" w:rsidRDefault="00047A68" w:rsidP="00093102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 w:rsidRPr="00093102">
        <w:rPr>
          <w:b/>
          <w:bCs/>
          <w:color w:val="1B1723"/>
          <w:sz w:val="28"/>
          <w:szCs w:val="28"/>
        </w:rPr>
        <w:t xml:space="preserve">о  сотрудничестве </w:t>
      </w:r>
      <w:proofErr w:type="gramStart"/>
      <w:r w:rsidRPr="00093102">
        <w:rPr>
          <w:b/>
          <w:bCs/>
          <w:color w:val="1B1723"/>
          <w:sz w:val="28"/>
          <w:szCs w:val="28"/>
        </w:rPr>
        <w:t>между</w:t>
      </w:r>
      <w:proofErr w:type="gramEnd"/>
      <w:r w:rsidRPr="00093102">
        <w:rPr>
          <w:b/>
          <w:bCs/>
          <w:color w:val="1B1723"/>
          <w:sz w:val="28"/>
          <w:szCs w:val="28"/>
        </w:rPr>
        <w:t xml:space="preserve"> </w:t>
      </w:r>
    </w:p>
    <w:p w:rsidR="00093102" w:rsidRDefault="00047A68" w:rsidP="00093102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 w:rsidRPr="00093102">
        <w:rPr>
          <w:b/>
          <w:bCs/>
          <w:color w:val="1B1723"/>
          <w:sz w:val="28"/>
          <w:szCs w:val="28"/>
        </w:rPr>
        <w:t>Народным Собранием</w:t>
      </w:r>
      <w:r w:rsidR="00093102">
        <w:rPr>
          <w:b/>
          <w:bCs/>
          <w:color w:val="1B1723"/>
          <w:sz w:val="28"/>
          <w:szCs w:val="28"/>
        </w:rPr>
        <w:t xml:space="preserve"> </w:t>
      </w:r>
      <w:r w:rsidRPr="00093102">
        <w:rPr>
          <w:b/>
          <w:bCs/>
          <w:color w:val="1B1723"/>
          <w:sz w:val="28"/>
          <w:szCs w:val="28"/>
        </w:rPr>
        <w:t xml:space="preserve">Республики Дагестан </w:t>
      </w:r>
    </w:p>
    <w:p w:rsidR="00047A68" w:rsidRDefault="00047A68" w:rsidP="00093102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 w:rsidRPr="00093102">
        <w:rPr>
          <w:b/>
          <w:bCs/>
          <w:color w:val="1B1723"/>
          <w:sz w:val="28"/>
          <w:szCs w:val="28"/>
        </w:rPr>
        <w:t>и Государственным Советом Республики Крым</w:t>
      </w:r>
      <w:r w:rsidR="00D57F05">
        <w:rPr>
          <w:b/>
          <w:bCs/>
          <w:color w:val="1B1723"/>
          <w:sz w:val="28"/>
          <w:szCs w:val="28"/>
        </w:rPr>
        <w:t xml:space="preserve"> –</w:t>
      </w:r>
    </w:p>
    <w:p w:rsidR="00D57F05" w:rsidRPr="00093102" w:rsidRDefault="00D57F05" w:rsidP="00093102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 w:rsidRPr="00D57F05">
        <w:rPr>
          <w:b/>
          <w:bCs/>
          <w:color w:val="1B1723"/>
          <w:sz w:val="28"/>
          <w:szCs w:val="28"/>
        </w:rPr>
        <w:t>Парламентом Республики Крым</w:t>
      </w:r>
    </w:p>
    <w:p w:rsidR="006A6E13" w:rsidRPr="00093102" w:rsidRDefault="006A6E13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6A6E13" w:rsidRPr="00093102" w:rsidRDefault="006A6E13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6A6E13" w:rsidRDefault="006A6E13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93102">
      <w:pPr>
        <w:pStyle w:val="a6"/>
        <w:spacing w:line="300" w:lineRule="exact"/>
        <w:ind w:firstLine="709"/>
        <w:jc w:val="both"/>
        <w:rPr>
          <w:color w:val="1B1723"/>
          <w:sz w:val="28"/>
          <w:szCs w:val="28"/>
        </w:rPr>
      </w:pPr>
      <w:r w:rsidRPr="00410727">
        <w:rPr>
          <w:color w:val="1B1723"/>
          <w:sz w:val="28"/>
          <w:szCs w:val="28"/>
        </w:rPr>
        <w:t>Народн</w:t>
      </w:r>
      <w:r>
        <w:rPr>
          <w:color w:val="1B1723"/>
          <w:sz w:val="28"/>
          <w:szCs w:val="28"/>
        </w:rPr>
        <w:t>ое</w:t>
      </w:r>
      <w:r w:rsidRPr="00410727">
        <w:rPr>
          <w:color w:val="1B1723"/>
          <w:sz w:val="28"/>
          <w:szCs w:val="28"/>
        </w:rPr>
        <w:t xml:space="preserve"> Собрание Республики Дагестан</w:t>
      </w:r>
      <w:r>
        <w:rPr>
          <w:color w:val="1B1723"/>
          <w:sz w:val="28"/>
          <w:szCs w:val="28"/>
        </w:rPr>
        <w:t xml:space="preserve"> и Государственный Совет Респу</w:t>
      </w:r>
      <w:r>
        <w:rPr>
          <w:color w:val="1B1723"/>
          <w:sz w:val="28"/>
          <w:szCs w:val="28"/>
        </w:rPr>
        <w:t>б</w:t>
      </w:r>
      <w:r>
        <w:rPr>
          <w:color w:val="1B1723"/>
          <w:sz w:val="28"/>
          <w:szCs w:val="28"/>
        </w:rPr>
        <w:t>лики Крым</w:t>
      </w:r>
      <w:r w:rsidR="00D57F05">
        <w:rPr>
          <w:color w:val="1B1723"/>
          <w:sz w:val="28"/>
          <w:szCs w:val="28"/>
        </w:rPr>
        <w:t xml:space="preserve"> – </w:t>
      </w:r>
      <w:r w:rsidR="00D57F05" w:rsidRPr="00D57F05">
        <w:rPr>
          <w:color w:val="1B1723"/>
          <w:sz w:val="28"/>
          <w:szCs w:val="28"/>
        </w:rPr>
        <w:t>Парламент Республики Крым</w:t>
      </w:r>
      <w:r>
        <w:rPr>
          <w:color w:val="454452"/>
          <w:sz w:val="28"/>
          <w:szCs w:val="28"/>
        </w:rPr>
        <w:t xml:space="preserve">, </w:t>
      </w:r>
      <w:r>
        <w:rPr>
          <w:color w:val="1B1723"/>
          <w:sz w:val="28"/>
          <w:szCs w:val="28"/>
        </w:rPr>
        <w:t>именуемые в дальнейшем Сторонами, исходя из взаимного стремления к расширению и укреплению межпарламентских связей</w:t>
      </w:r>
      <w:r>
        <w:rPr>
          <w:color w:val="454452"/>
          <w:sz w:val="28"/>
          <w:szCs w:val="28"/>
        </w:rPr>
        <w:t xml:space="preserve">, </w:t>
      </w:r>
      <w:r>
        <w:rPr>
          <w:color w:val="1B1723"/>
          <w:sz w:val="28"/>
          <w:szCs w:val="28"/>
        </w:rPr>
        <w:t xml:space="preserve">обмену опытом в законотворческой деятельности, заключили настоящее </w:t>
      </w:r>
      <w:r w:rsidR="00D57F05">
        <w:rPr>
          <w:color w:val="1B1723"/>
          <w:sz w:val="28"/>
          <w:szCs w:val="28"/>
        </w:rPr>
        <w:t xml:space="preserve">   </w:t>
      </w:r>
      <w:r>
        <w:rPr>
          <w:color w:val="1B1723"/>
          <w:sz w:val="28"/>
          <w:szCs w:val="28"/>
        </w:rPr>
        <w:t>Соглашение о нижеследующем: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>
        <w:rPr>
          <w:b/>
          <w:bCs/>
          <w:color w:val="1B1723"/>
          <w:sz w:val="28"/>
          <w:szCs w:val="28"/>
        </w:rPr>
        <w:t xml:space="preserve">Статья 1 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93102">
      <w:pPr>
        <w:pStyle w:val="a6"/>
        <w:tabs>
          <w:tab w:val="left" w:pos="681"/>
          <w:tab w:val="left" w:pos="2078"/>
          <w:tab w:val="left" w:pos="3638"/>
          <w:tab w:val="left" w:pos="5313"/>
          <w:tab w:val="left" w:pos="6806"/>
        </w:tabs>
        <w:spacing w:line="300" w:lineRule="exact"/>
        <w:ind w:firstLine="709"/>
        <w:jc w:val="both"/>
        <w:rPr>
          <w:color w:val="1B1723"/>
          <w:sz w:val="28"/>
          <w:szCs w:val="28"/>
        </w:rPr>
      </w:pPr>
      <w:r>
        <w:rPr>
          <w:color w:val="1B1723"/>
          <w:sz w:val="28"/>
          <w:szCs w:val="28"/>
        </w:rPr>
        <w:t xml:space="preserve">Стороны выражают стремление развивать межпарламентские </w:t>
      </w:r>
      <w:r w:rsidR="009B296C">
        <w:rPr>
          <w:color w:val="1B1723"/>
          <w:sz w:val="28"/>
          <w:szCs w:val="28"/>
        </w:rPr>
        <w:t xml:space="preserve">связи </w:t>
      </w:r>
      <w:r>
        <w:rPr>
          <w:color w:val="1B1723"/>
          <w:sz w:val="28"/>
          <w:szCs w:val="28"/>
        </w:rPr>
        <w:t>на при</w:t>
      </w:r>
      <w:r>
        <w:rPr>
          <w:color w:val="1B1723"/>
          <w:sz w:val="28"/>
          <w:szCs w:val="28"/>
        </w:rPr>
        <w:t>н</w:t>
      </w:r>
      <w:r>
        <w:rPr>
          <w:color w:val="1B1723"/>
          <w:sz w:val="28"/>
          <w:szCs w:val="28"/>
        </w:rPr>
        <w:t>ципах равенства и взаимного учета интересов.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>
        <w:rPr>
          <w:b/>
          <w:bCs/>
          <w:color w:val="1B1723"/>
          <w:sz w:val="28"/>
          <w:szCs w:val="28"/>
        </w:rPr>
        <w:t xml:space="preserve">Статья 2 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93102">
      <w:pPr>
        <w:pStyle w:val="a6"/>
        <w:spacing w:line="300" w:lineRule="exact"/>
        <w:ind w:firstLine="709"/>
        <w:jc w:val="both"/>
        <w:rPr>
          <w:color w:val="1B1723"/>
          <w:sz w:val="28"/>
          <w:szCs w:val="28"/>
        </w:rPr>
      </w:pPr>
      <w:r>
        <w:rPr>
          <w:color w:val="1B1723"/>
          <w:sz w:val="28"/>
          <w:szCs w:val="28"/>
        </w:rPr>
        <w:t>Стороны считают основными направлениями сотрудничества совершенств</w:t>
      </w:r>
      <w:r>
        <w:rPr>
          <w:color w:val="1B1723"/>
          <w:sz w:val="28"/>
          <w:szCs w:val="28"/>
        </w:rPr>
        <w:t>о</w:t>
      </w:r>
      <w:r>
        <w:rPr>
          <w:color w:val="1B1723"/>
          <w:sz w:val="28"/>
          <w:szCs w:val="28"/>
        </w:rPr>
        <w:t>вание законотворческого процесса</w:t>
      </w:r>
      <w:r>
        <w:rPr>
          <w:color w:val="454452"/>
          <w:sz w:val="28"/>
          <w:szCs w:val="28"/>
        </w:rPr>
        <w:t xml:space="preserve">, </w:t>
      </w:r>
      <w:r>
        <w:rPr>
          <w:color w:val="1B1723"/>
          <w:sz w:val="28"/>
          <w:szCs w:val="28"/>
        </w:rPr>
        <w:t>качества принимаемых нормативных правовых актов</w:t>
      </w:r>
      <w:r>
        <w:rPr>
          <w:color w:val="454452"/>
          <w:sz w:val="28"/>
          <w:szCs w:val="28"/>
        </w:rPr>
        <w:t xml:space="preserve">, </w:t>
      </w:r>
      <w:r>
        <w:rPr>
          <w:color w:val="1B1723"/>
          <w:sz w:val="28"/>
          <w:szCs w:val="28"/>
        </w:rPr>
        <w:t xml:space="preserve">парламентского </w:t>
      </w:r>
      <w:proofErr w:type="gramStart"/>
      <w:r>
        <w:rPr>
          <w:color w:val="1B1723"/>
          <w:sz w:val="28"/>
          <w:szCs w:val="28"/>
        </w:rPr>
        <w:t>контроля за</w:t>
      </w:r>
      <w:proofErr w:type="gramEnd"/>
      <w:r>
        <w:rPr>
          <w:color w:val="1B1723"/>
          <w:sz w:val="28"/>
          <w:szCs w:val="28"/>
        </w:rPr>
        <w:t xml:space="preserve"> их исполнением. 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>
        <w:rPr>
          <w:b/>
          <w:bCs/>
          <w:color w:val="1B1723"/>
          <w:sz w:val="28"/>
          <w:szCs w:val="28"/>
        </w:rPr>
        <w:t xml:space="preserve">Статья 3 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93102">
      <w:pPr>
        <w:pStyle w:val="a6"/>
        <w:spacing w:line="300" w:lineRule="exact"/>
        <w:ind w:firstLine="709"/>
        <w:jc w:val="both"/>
        <w:rPr>
          <w:color w:val="1B1723"/>
          <w:sz w:val="28"/>
          <w:szCs w:val="28"/>
        </w:rPr>
      </w:pPr>
      <w:r>
        <w:rPr>
          <w:color w:val="1B1723"/>
          <w:sz w:val="28"/>
          <w:szCs w:val="28"/>
        </w:rPr>
        <w:t xml:space="preserve">Стороны осуществляют сотрудничество в следующих формах: </w:t>
      </w:r>
    </w:p>
    <w:p w:rsidR="00047A68" w:rsidRDefault="00047A68" w:rsidP="00093102">
      <w:pPr>
        <w:pStyle w:val="a6"/>
        <w:spacing w:line="300" w:lineRule="exact"/>
        <w:ind w:firstLine="709"/>
        <w:jc w:val="both"/>
        <w:rPr>
          <w:color w:val="1B1723"/>
          <w:sz w:val="28"/>
          <w:szCs w:val="28"/>
        </w:rPr>
      </w:pPr>
      <w:r>
        <w:rPr>
          <w:color w:val="1B1723"/>
          <w:sz w:val="28"/>
          <w:szCs w:val="28"/>
        </w:rPr>
        <w:t>разработка и обсуждение проектов федеральных законов, поступающих в а</w:t>
      </w:r>
      <w:r>
        <w:rPr>
          <w:color w:val="1B1723"/>
          <w:sz w:val="28"/>
          <w:szCs w:val="28"/>
        </w:rPr>
        <w:t>д</w:t>
      </w:r>
      <w:r>
        <w:rPr>
          <w:color w:val="1B1723"/>
          <w:sz w:val="28"/>
          <w:szCs w:val="28"/>
        </w:rPr>
        <w:t>рес Сторон или разрабатываемых ими для внесения в порядке законодате</w:t>
      </w:r>
      <w:r>
        <w:rPr>
          <w:color w:val="454452"/>
          <w:sz w:val="28"/>
          <w:szCs w:val="28"/>
        </w:rPr>
        <w:t>л</w:t>
      </w:r>
      <w:r>
        <w:rPr>
          <w:color w:val="1B1723"/>
          <w:sz w:val="28"/>
          <w:szCs w:val="28"/>
        </w:rPr>
        <w:t>ьной ин</w:t>
      </w:r>
      <w:r>
        <w:rPr>
          <w:color w:val="1B1723"/>
          <w:sz w:val="28"/>
          <w:szCs w:val="28"/>
        </w:rPr>
        <w:t>и</w:t>
      </w:r>
      <w:r>
        <w:rPr>
          <w:color w:val="1B1723"/>
          <w:sz w:val="28"/>
          <w:szCs w:val="28"/>
        </w:rPr>
        <w:t>циативы в Государственную Думу Федерального Собрания Российской Фе</w:t>
      </w:r>
      <w:r>
        <w:rPr>
          <w:color w:val="454452"/>
          <w:sz w:val="28"/>
          <w:szCs w:val="28"/>
        </w:rPr>
        <w:t>д</w:t>
      </w:r>
      <w:r>
        <w:rPr>
          <w:color w:val="1B1723"/>
          <w:sz w:val="28"/>
          <w:szCs w:val="28"/>
        </w:rPr>
        <w:t>ерации, по вопросам</w:t>
      </w:r>
      <w:r>
        <w:rPr>
          <w:color w:val="454452"/>
          <w:sz w:val="28"/>
          <w:szCs w:val="28"/>
        </w:rPr>
        <w:t xml:space="preserve">, </w:t>
      </w:r>
      <w:r>
        <w:rPr>
          <w:color w:val="1B1723"/>
          <w:sz w:val="28"/>
          <w:szCs w:val="28"/>
        </w:rPr>
        <w:t xml:space="preserve">представляющим взаимный интерес; </w:t>
      </w:r>
    </w:p>
    <w:p w:rsidR="00047A68" w:rsidRDefault="00047A68" w:rsidP="00093102">
      <w:pPr>
        <w:pStyle w:val="a6"/>
        <w:spacing w:line="300" w:lineRule="exact"/>
        <w:ind w:firstLine="709"/>
        <w:jc w:val="both"/>
        <w:rPr>
          <w:color w:val="1B1723"/>
          <w:sz w:val="28"/>
          <w:szCs w:val="28"/>
        </w:rPr>
      </w:pPr>
      <w:r>
        <w:rPr>
          <w:color w:val="1B1723"/>
          <w:sz w:val="28"/>
          <w:szCs w:val="28"/>
        </w:rPr>
        <w:t>обмен нормативными правовыми актами и их проектами</w:t>
      </w:r>
      <w:r>
        <w:rPr>
          <w:color w:val="454452"/>
          <w:sz w:val="28"/>
          <w:szCs w:val="28"/>
        </w:rPr>
        <w:t xml:space="preserve">, </w:t>
      </w:r>
      <w:r>
        <w:rPr>
          <w:color w:val="1B1723"/>
          <w:sz w:val="28"/>
          <w:szCs w:val="28"/>
        </w:rPr>
        <w:t xml:space="preserve">методическими и другими материалами; </w:t>
      </w:r>
    </w:p>
    <w:p w:rsidR="00047A68" w:rsidRDefault="00047A68" w:rsidP="00093102">
      <w:pPr>
        <w:pStyle w:val="a6"/>
        <w:spacing w:line="300" w:lineRule="exact"/>
        <w:ind w:firstLine="709"/>
        <w:jc w:val="both"/>
        <w:rPr>
          <w:color w:val="1B1723"/>
          <w:sz w:val="28"/>
          <w:szCs w:val="28"/>
        </w:rPr>
      </w:pPr>
      <w:r>
        <w:rPr>
          <w:color w:val="1B1723"/>
          <w:sz w:val="28"/>
          <w:szCs w:val="28"/>
        </w:rPr>
        <w:t xml:space="preserve">проведение конференций, семинаров, встреч и консультаций по вопросам, представляющим взаимный интерес. 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  <w:r>
        <w:rPr>
          <w:b/>
          <w:bCs/>
          <w:color w:val="1B1723"/>
          <w:sz w:val="28"/>
          <w:szCs w:val="28"/>
        </w:rPr>
        <w:t xml:space="preserve">Статья 4 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B1723"/>
          <w:sz w:val="28"/>
          <w:szCs w:val="28"/>
        </w:rPr>
      </w:pPr>
    </w:p>
    <w:p w:rsidR="00047A68" w:rsidRDefault="00047A68" w:rsidP="00093102">
      <w:pPr>
        <w:pStyle w:val="a6"/>
        <w:spacing w:line="300" w:lineRule="exact"/>
        <w:ind w:firstLine="709"/>
        <w:jc w:val="both"/>
        <w:rPr>
          <w:color w:val="1B1723"/>
          <w:sz w:val="28"/>
          <w:szCs w:val="28"/>
        </w:rPr>
      </w:pPr>
      <w:r>
        <w:rPr>
          <w:color w:val="1B1723"/>
          <w:sz w:val="28"/>
          <w:szCs w:val="28"/>
        </w:rPr>
        <w:t>Стороны, развивая межпарламентские связи, содействуют установлению и развитию прямых контактов между депутатами, комитетами, работниками аппар</w:t>
      </w:r>
      <w:r>
        <w:rPr>
          <w:color w:val="1B1723"/>
          <w:sz w:val="28"/>
          <w:szCs w:val="28"/>
        </w:rPr>
        <w:t>а</w:t>
      </w:r>
      <w:r>
        <w:rPr>
          <w:color w:val="1B1723"/>
          <w:sz w:val="28"/>
          <w:szCs w:val="28"/>
        </w:rPr>
        <w:t>тов парламентов.</w:t>
      </w:r>
    </w:p>
    <w:p w:rsidR="00047A68" w:rsidRDefault="00047A68" w:rsidP="00093102">
      <w:pPr>
        <w:pStyle w:val="a6"/>
        <w:spacing w:line="200" w:lineRule="exact"/>
        <w:ind w:firstLine="709"/>
        <w:jc w:val="both"/>
        <w:rPr>
          <w:b/>
          <w:bCs/>
          <w:color w:val="1B1723"/>
          <w:sz w:val="28"/>
          <w:szCs w:val="28"/>
        </w:rPr>
      </w:pPr>
    </w:p>
    <w:p w:rsidR="00047A68" w:rsidRDefault="00047A68" w:rsidP="00047A6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B1723"/>
          <w:sz w:val="28"/>
          <w:szCs w:val="28"/>
        </w:rPr>
        <w:t>Статья 5</w:t>
      </w:r>
    </w:p>
    <w:p w:rsidR="00047A68" w:rsidRDefault="00047A68" w:rsidP="00093102">
      <w:pPr>
        <w:pStyle w:val="a6"/>
        <w:spacing w:line="200" w:lineRule="exact"/>
        <w:ind w:firstLine="709"/>
        <w:jc w:val="both"/>
        <w:rPr>
          <w:color w:val="1B1723"/>
          <w:sz w:val="28"/>
          <w:szCs w:val="28"/>
        </w:rPr>
      </w:pPr>
    </w:p>
    <w:p w:rsidR="00047A68" w:rsidRDefault="00047A68" w:rsidP="00093102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1B1723"/>
          <w:sz w:val="28"/>
          <w:szCs w:val="28"/>
        </w:rPr>
      </w:pPr>
      <w:r>
        <w:rPr>
          <w:rFonts w:ascii="Times New Roman" w:hAnsi="Times New Roman" w:cs="Times New Roman"/>
          <w:color w:val="1B1723"/>
          <w:sz w:val="28"/>
          <w:szCs w:val="28"/>
        </w:rPr>
        <w:t>Стороны информируют друг друга о мероприятиях, проводимых по вопросам деятельности (семинар</w:t>
      </w:r>
      <w:r w:rsidR="00FF6B18">
        <w:rPr>
          <w:rFonts w:ascii="Times New Roman" w:hAnsi="Times New Roman" w:cs="Times New Roman"/>
          <w:color w:val="1B1723"/>
          <w:sz w:val="28"/>
          <w:szCs w:val="28"/>
        </w:rPr>
        <w:t>ы</w:t>
      </w:r>
      <w:r>
        <w:rPr>
          <w:rFonts w:ascii="Times New Roman" w:hAnsi="Times New Roman" w:cs="Times New Roman"/>
          <w:color w:val="1B1723"/>
          <w:sz w:val="28"/>
          <w:szCs w:val="28"/>
        </w:rPr>
        <w:t>, конференци</w:t>
      </w:r>
      <w:r w:rsidR="00FF6B18">
        <w:rPr>
          <w:rFonts w:ascii="Times New Roman" w:hAnsi="Times New Roman" w:cs="Times New Roman"/>
          <w:color w:val="1B1723"/>
          <w:sz w:val="28"/>
          <w:szCs w:val="28"/>
        </w:rPr>
        <w:t>и</w:t>
      </w:r>
      <w:r>
        <w:rPr>
          <w:rFonts w:ascii="Times New Roman" w:hAnsi="Times New Roman" w:cs="Times New Roman"/>
          <w:color w:val="1B1723"/>
          <w:sz w:val="28"/>
          <w:szCs w:val="28"/>
        </w:rPr>
        <w:t>, парламентски</w:t>
      </w:r>
      <w:r w:rsidR="006A6E13">
        <w:rPr>
          <w:rFonts w:ascii="Times New Roman" w:hAnsi="Times New Roman" w:cs="Times New Roman"/>
          <w:color w:val="1B1723"/>
          <w:sz w:val="28"/>
          <w:szCs w:val="28"/>
        </w:rPr>
        <w:t>е</w:t>
      </w:r>
      <w:r>
        <w:rPr>
          <w:rFonts w:ascii="Times New Roman" w:hAnsi="Times New Roman" w:cs="Times New Roman"/>
          <w:color w:val="1B1723"/>
          <w:sz w:val="28"/>
          <w:szCs w:val="28"/>
        </w:rPr>
        <w:t xml:space="preserve"> слушания), а также создают условия для участия в них заинтересованных представителей Сторон.</w:t>
      </w:r>
    </w:p>
    <w:p w:rsidR="00047A68" w:rsidRDefault="00047A68" w:rsidP="00093102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1A1724"/>
          <w:sz w:val="28"/>
          <w:szCs w:val="28"/>
        </w:rPr>
      </w:pPr>
      <w:r>
        <w:rPr>
          <w:rFonts w:ascii="Times New Roman" w:hAnsi="Times New Roman" w:cs="Times New Roman"/>
          <w:color w:val="1B1723"/>
          <w:sz w:val="28"/>
          <w:szCs w:val="28"/>
        </w:rPr>
        <w:t>Информирование о проводимых мероприятиях может проводит</w:t>
      </w:r>
      <w:r w:rsidR="009B296C">
        <w:rPr>
          <w:rFonts w:ascii="Times New Roman" w:hAnsi="Times New Roman" w:cs="Times New Roman"/>
          <w:color w:val="1B1723"/>
          <w:sz w:val="28"/>
          <w:szCs w:val="28"/>
        </w:rPr>
        <w:t>ь</w:t>
      </w:r>
      <w:r>
        <w:rPr>
          <w:rFonts w:ascii="Times New Roman" w:hAnsi="Times New Roman" w:cs="Times New Roman"/>
          <w:color w:val="1B1723"/>
          <w:sz w:val="28"/>
          <w:szCs w:val="28"/>
        </w:rPr>
        <w:t xml:space="preserve">ся </w:t>
      </w:r>
      <w:proofErr w:type="gramStart"/>
      <w:r>
        <w:rPr>
          <w:rFonts w:ascii="Times New Roman" w:hAnsi="Times New Roman" w:cs="Times New Roman"/>
          <w:color w:val="1B1723"/>
          <w:sz w:val="28"/>
          <w:szCs w:val="28"/>
        </w:rPr>
        <w:t>Сторонами</w:t>
      </w:r>
      <w:proofErr w:type="gramEnd"/>
      <w:r>
        <w:rPr>
          <w:rFonts w:ascii="Times New Roman" w:hAnsi="Times New Roman" w:cs="Times New Roman"/>
          <w:color w:val="1B1723"/>
          <w:sz w:val="28"/>
          <w:szCs w:val="28"/>
        </w:rPr>
        <w:t xml:space="preserve"> как путем официальной переписки, так и путем размещения соответствующих </w:t>
      </w:r>
      <w:r w:rsidR="006F6878">
        <w:rPr>
          <w:rFonts w:ascii="Times New Roman" w:hAnsi="Times New Roman" w:cs="Times New Roman"/>
          <w:color w:val="1B1723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1A1724"/>
          <w:sz w:val="28"/>
          <w:szCs w:val="28"/>
        </w:rPr>
        <w:lastRenderedPageBreak/>
        <w:t xml:space="preserve">сведений на своих официальных сайтах в информационно-телекоммуникационной сети </w:t>
      </w:r>
      <w:r w:rsidR="000308CD">
        <w:rPr>
          <w:rFonts w:ascii="Times New Roman" w:hAnsi="Times New Roman" w:cs="Times New Roman"/>
          <w:color w:val="1A1724"/>
          <w:sz w:val="28"/>
          <w:szCs w:val="28"/>
        </w:rPr>
        <w:t>«</w:t>
      </w:r>
      <w:r>
        <w:rPr>
          <w:rFonts w:ascii="Times New Roman" w:hAnsi="Times New Roman" w:cs="Times New Roman"/>
          <w:color w:val="1A1724"/>
          <w:sz w:val="28"/>
          <w:szCs w:val="28"/>
        </w:rPr>
        <w:t>Интернет</w:t>
      </w:r>
      <w:r w:rsidR="000308CD">
        <w:rPr>
          <w:rFonts w:ascii="Times New Roman" w:hAnsi="Times New Roman" w:cs="Times New Roman"/>
          <w:color w:val="1A1724"/>
          <w:sz w:val="28"/>
          <w:szCs w:val="28"/>
        </w:rPr>
        <w:t>»</w:t>
      </w:r>
      <w:r>
        <w:rPr>
          <w:rFonts w:ascii="Times New Roman" w:hAnsi="Times New Roman" w:cs="Times New Roman"/>
          <w:color w:val="1A1724"/>
          <w:sz w:val="28"/>
          <w:szCs w:val="28"/>
        </w:rPr>
        <w:t>.</w:t>
      </w:r>
    </w:p>
    <w:p w:rsidR="00047A68" w:rsidRPr="006A6A82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  <w:r w:rsidRPr="006A6A82">
        <w:rPr>
          <w:b/>
          <w:bCs/>
          <w:color w:val="1A1724"/>
          <w:sz w:val="28"/>
          <w:szCs w:val="28"/>
        </w:rPr>
        <w:t>Статья 6</w:t>
      </w:r>
    </w:p>
    <w:p w:rsidR="00047A68" w:rsidRPr="006A6A82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Pr="006A6A82" w:rsidRDefault="00047A68" w:rsidP="00047A68">
      <w:pPr>
        <w:pStyle w:val="a6"/>
        <w:ind w:firstLine="686"/>
        <w:jc w:val="both"/>
        <w:rPr>
          <w:color w:val="1A1724"/>
          <w:sz w:val="28"/>
          <w:szCs w:val="28"/>
        </w:rPr>
      </w:pPr>
      <w:r w:rsidRPr="006A6A82">
        <w:rPr>
          <w:color w:val="1A1724"/>
          <w:sz w:val="28"/>
          <w:szCs w:val="28"/>
        </w:rPr>
        <w:t>В целях действенного и своевременного исполнения условий настоящего С</w:t>
      </w:r>
      <w:r w:rsidRPr="006A6A82">
        <w:rPr>
          <w:color w:val="1A1724"/>
          <w:sz w:val="28"/>
          <w:szCs w:val="28"/>
        </w:rPr>
        <w:t>о</w:t>
      </w:r>
      <w:r w:rsidRPr="006A6A82">
        <w:rPr>
          <w:color w:val="1A1724"/>
          <w:sz w:val="28"/>
          <w:szCs w:val="28"/>
        </w:rPr>
        <w:t>глашения Стороны могут определять ответс</w:t>
      </w:r>
      <w:r w:rsidRPr="006A6A82">
        <w:rPr>
          <w:color w:val="3B3947"/>
          <w:sz w:val="28"/>
          <w:szCs w:val="28"/>
        </w:rPr>
        <w:t>т</w:t>
      </w:r>
      <w:r w:rsidRPr="006A6A82">
        <w:rPr>
          <w:color w:val="1A1724"/>
          <w:sz w:val="28"/>
          <w:szCs w:val="28"/>
        </w:rPr>
        <w:t xml:space="preserve">венных лиц от каждой из Сторон. </w:t>
      </w:r>
    </w:p>
    <w:p w:rsidR="00047A68" w:rsidRPr="006A6A82" w:rsidRDefault="00047A68" w:rsidP="00093102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Default="00047A68" w:rsidP="00093102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A6A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 7</w:t>
      </w:r>
    </w:p>
    <w:p w:rsidR="00093102" w:rsidRPr="006A6A82" w:rsidRDefault="00093102" w:rsidP="00093102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7A68" w:rsidRPr="006A6A82" w:rsidRDefault="00047A68" w:rsidP="000931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A82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Соглашение по взаимному согласию Сторон могут вноситься </w:t>
      </w:r>
      <w:r w:rsidR="00D57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6A82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и дополнения, являющиеся его неотъемлемой частью, оформляемые </w:t>
      </w:r>
      <w:r w:rsidR="00D57F05">
        <w:rPr>
          <w:rFonts w:ascii="Times New Roman" w:hAnsi="Times New Roman" w:cs="Times New Roman"/>
          <w:color w:val="000000"/>
          <w:sz w:val="28"/>
          <w:szCs w:val="28"/>
        </w:rPr>
        <w:t xml:space="preserve">    дополнительными соглашениями.</w:t>
      </w:r>
    </w:p>
    <w:p w:rsidR="00093102" w:rsidRDefault="00093102" w:rsidP="0009310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7A68" w:rsidRDefault="00047A68" w:rsidP="0009310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A6A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 8</w:t>
      </w:r>
    </w:p>
    <w:p w:rsidR="00093102" w:rsidRPr="006A6A82" w:rsidRDefault="00093102" w:rsidP="0009310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7A68" w:rsidRPr="006A6A82" w:rsidRDefault="00047A68" w:rsidP="000931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A6A82">
        <w:rPr>
          <w:rFonts w:ascii="Times New Roman" w:hAnsi="Times New Roman" w:cs="Times New Roman"/>
          <w:color w:val="000000"/>
          <w:sz w:val="28"/>
          <w:szCs w:val="28"/>
        </w:rPr>
        <w:t>Разногласия между Сторонами, вытекающие из настоящего Соглашения, ра</w:t>
      </w:r>
      <w:r w:rsidRPr="006A6A8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6A6A82">
        <w:rPr>
          <w:rFonts w:ascii="Times New Roman" w:hAnsi="Times New Roman" w:cs="Times New Roman"/>
          <w:color w:val="000000"/>
          <w:sz w:val="28"/>
          <w:szCs w:val="28"/>
        </w:rPr>
        <w:t>решаются путем переговоров и консультаций.</w:t>
      </w:r>
    </w:p>
    <w:p w:rsidR="00047A68" w:rsidRPr="006A6A82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Pr="006A6A82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  <w:r w:rsidRPr="006A6A82">
        <w:rPr>
          <w:b/>
          <w:bCs/>
          <w:color w:val="1A1724"/>
          <w:sz w:val="28"/>
          <w:szCs w:val="28"/>
        </w:rPr>
        <w:t>Статья 9</w:t>
      </w:r>
    </w:p>
    <w:p w:rsidR="00047A68" w:rsidRPr="006A6A82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Pr="006A6A82" w:rsidRDefault="00047A68" w:rsidP="00093102">
      <w:pPr>
        <w:pStyle w:val="a6"/>
        <w:ind w:firstLine="709"/>
        <w:jc w:val="both"/>
        <w:rPr>
          <w:color w:val="1A1724"/>
          <w:sz w:val="28"/>
          <w:szCs w:val="28"/>
        </w:rPr>
      </w:pPr>
      <w:r w:rsidRPr="006A6A82">
        <w:rPr>
          <w:color w:val="1A1724"/>
          <w:sz w:val="28"/>
          <w:szCs w:val="28"/>
        </w:rPr>
        <w:t>Решения</w:t>
      </w:r>
      <w:r w:rsidRPr="006A6A82">
        <w:rPr>
          <w:color w:val="3B3947"/>
          <w:sz w:val="28"/>
          <w:szCs w:val="28"/>
        </w:rPr>
        <w:t xml:space="preserve">, </w:t>
      </w:r>
      <w:r w:rsidRPr="006A6A82">
        <w:rPr>
          <w:color w:val="1A1724"/>
          <w:sz w:val="28"/>
          <w:szCs w:val="28"/>
        </w:rPr>
        <w:t>принятые на совместных заседаниях представителей Сторон</w:t>
      </w:r>
      <w:r w:rsidRPr="006A6A82">
        <w:rPr>
          <w:color w:val="3B3947"/>
          <w:sz w:val="28"/>
          <w:szCs w:val="28"/>
        </w:rPr>
        <w:t xml:space="preserve">, </w:t>
      </w:r>
      <w:r w:rsidRPr="006A6A82">
        <w:rPr>
          <w:color w:val="1A1724"/>
          <w:sz w:val="28"/>
          <w:szCs w:val="28"/>
        </w:rPr>
        <w:t xml:space="preserve">носят рекомендательный характер. </w:t>
      </w:r>
    </w:p>
    <w:p w:rsidR="00047A68" w:rsidRPr="006A6A82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  <w:r w:rsidRPr="006A6A82">
        <w:rPr>
          <w:b/>
          <w:bCs/>
          <w:color w:val="1A1724"/>
          <w:sz w:val="28"/>
          <w:szCs w:val="28"/>
        </w:rPr>
        <w:t>Статья 10</w:t>
      </w:r>
    </w:p>
    <w:p w:rsidR="000A5544" w:rsidRPr="006A6A82" w:rsidRDefault="000A5544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A5544" w:rsidRDefault="00D57F05" w:rsidP="00093102">
      <w:pPr>
        <w:pStyle w:val="a6"/>
        <w:ind w:firstLine="709"/>
        <w:jc w:val="both"/>
        <w:rPr>
          <w:color w:val="1A1724"/>
          <w:sz w:val="28"/>
          <w:szCs w:val="28"/>
        </w:rPr>
      </w:pPr>
      <w:r>
        <w:rPr>
          <w:color w:val="1A1724"/>
          <w:sz w:val="28"/>
          <w:szCs w:val="28"/>
        </w:rPr>
        <w:t xml:space="preserve">Настоящее Соглашение вступает в силу </w:t>
      </w:r>
      <w:proofErr w:type="gramStart"/>
      <w:r>
        <w:rPr>
          <w:color w:val="1A1724"/>
          <w:sz w:val="28"/>
          <w:szCs w:val="28"/>
        </w:rPr>
        <w:t>с даты получения</w:t>
      </w:r>
      <w:proofErr w:type="gramEnd"/>
      <w:r>
        <w:rPr>
          <w:color w:val="1A1724"/>
          <w:sz w:val="28"/>
          <w:szCs w:val="28"/>
        </w:rPr>
        <w:t xml:space="preserve"> письменного ув</w:t>
      </w:r>
      <w:r>
        <w:rPr>
          <w:color w:val="1A1724"/>
          <w:sz w:val="28"/>
          <w:szCs w:val="28"/>
        </w:rPr>
        <w:t>е</w:t>
      </w:r>
      <w:r>
        <w:rPr>
          <w:color w:val="1A1724"/>
          <w:sz w:val="28"/>
          <w:szCs w:val="28"/>
        </w:rPr>
        <w:t>домления о выполнении Сторонами всех внутренних процедур, необходимых для его вступления в силу, и действует бессрочно.</w:t>
      </w:r>
    </w:p>
    <w:p w:rsidR="00D57F05" w:rsidRDefault="00D57F05" w:rsidP="00093102">
      <w:pPr>
        <w:pStyle w:val="a6"/>
        <w:ind w:firstLine="709"/>
        <w:jc w:val="both"/>
        <w:rPr>
          <w:color w:val="1A1724"/>
          <w:sz w:val="28"/>
          <w:szCs w:val="28"/>
        </w:rPr>
      </w:pPr>
      <w:r w:rsidRPr="00D57F05">
        <w:rPr>
          <w:color w:val="1A1724"/>
          <w:spacing w:val="-2"/>
          <w:sz w:val="28"/>
          <w:szCs w:val="28"/>
        </w:rPr>
        <w:t>Действие настоящего Соглашения может быть прекращено по инициативе л</w:t>
      </w:r>
      <w:r w:rsidRPr="00D57F05">
        <w:rPr>
          <w:color w:val="1A1724"/>
          <w:spacing w:val="-2"/>
          <w:sz w:val="28"/>
          <w:szCs w:val="28"/>
        </w:rPr>
        <w:t>ю</w:t>
      </w:r>
      <w:r w:rsidRPr="00D57F05">
        <w:rPr>
          <w:color w:val="1A1724"/>
          <w:spacing w:val="-2"/>
          <w:sz w:val="28"/>
          <w:szCs w:val="28"/>
        </w:rPr>
        <w:t xml:space="preserve">бой из </w:t>
      </w:r>
      <w:r w:rsidR="008B5B22">
        <w:rPr>
          <w:color w:val="1A1724"/>
          <w:spacing w:val="-2"/>
          <w:sz w:val="28"/>
          <w:szCs w:val="28"/>
        </w:rPr>
        <w:t>С</w:t>
      </w:r>
      <w:r w:rsidRPr="00D57F05">
        <w:rPr>
          <w:color w:val="1A1724"/>
          <w:spacing w:val="-2"/>
          <w:sz w:val="28"/>
          <w:szCs w:val="28"/>
        </w:rPr>
        <w:t xml:space="preserve">торон со дня получения другой </w:t>
      </w:r>
      <w:r w:rsidR="008B5B22">
        <w:rPr>
          <w:color w:val="1A1724"/>
          <w:spacing w:val="-2"/>
          <w:sz w:val="28"/>
          <w:szCs w:val="28"/>
        </w:rPr>
        <w:t>С</w:t>
      </w:r>
      <w:r w:rsidRPr="00D57F05">
        <w:rPr>
          <w:color w:val="1A1724"/>
          <w:spacing w:val="-2"/>
          <w:sz w:val="28"/>
          <w:szCs w:val="28"/>
        </w:rPr>
        <w:t>тороной соответствующего уведомления</w:t>
      </w:r>
      <w:r>
        <w:rPr>
          <w:color w:val="1A1724"/>
          <w:sz w:val="28"/>
          <w:szCs w:val="28"/>
        </w:rPr>
        <w:t>.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  <w:r>
        <w:rPr>
          <w:b/>
          <w:bCs/>
          <w:color w:val="1A1724"/>
          <w:sz w:val="28"/>
          <w:szCs w:val="28"/>
        </w:rPr>
        <w:t>Статья 11</w:t>
      </w:r>
    </w:p>
    <w:p w:rsidR="000A5544" w:rsidRDefault="000A5544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A5544" w:rsidRDefault="000A5544" w:rsidP="00093102">
      <w:pPr>
        <w:pStyle w:val="a6"/>
        <w:ind w:firstLine="709"/>
        <w:jc w:val="both"/>
        <w:rPr>
          <w:color w:val="3B3947"/>
          <w:sz w:val="28"/>
          <w:szCs w:val="28"/>
        </w:rPr>
      </w:pPr>
      <w:r>
        <w:rPr>
          <w:color w:val="1A1724"/>
          <w:sz w:val="28"/>
          <w:szCs w:val="28"/>
        </w:rPr>
        <w:t>Настоящее Соглашение составлено в двух экземплярах</w:t>
      </w:r>
      <w:r>
        <w:rPr>
          <w:color w:val="3B3947"/>
          <w:sz w:val="28"/>
          <w:szCs w:val="28"/>
        </w:rPr>
        <w:t xml:space="preserve">, </w:t>
      </w:r>
      <w:r>
        <w:rPr>
          <w:color w:val="1A1724"/>
          <w:sz w:val="28"/>
          <w:szCs w:val="28"/>
        </w:rPr>
        <w:t>имеющих одинаковую юридическую силу</w:t>
      </w:r>
      <w:r>
        <w:rPr>
          <w:color w:val="3B3947"/>
          <w:sz w:val="28"/>
          <w:szCs w:val="28"/>
        </w:rPr>
        <w:t xml:space="preserve">, </w:t>
      </w:r>
      <w:r>
        <w:rPr>
          <w:color w:val="1A1724"/>
          <w:sz w:val="28"/>
          <w:szCs w:val="28"/>
        </w:rPr>
        <w:t>по одному экземпляру для каждой из Сторон</w:t>
      </w:r>
      <w:r>
        <w:rPr>
          <w:color w:val="3B3947"/>
          <w:sz w:val="28"/>
          <w:szCs w:val="28"/>
        </w:rPr>
        <w:t xml:space="preserve">. </w:t>
      </w: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  <w:r>
        <w:rPr>
          <w:b/>
          <w:bCs/>
          <w:color w:val="1A1724"/>
          <w:sz w:val="28"/>
          <w:szCs w:val="28"/>
        </w:rPr>
        <w:t>Статья 12</w:t>
      </w:r>
    </w:p>
    <w:p w:rsidR="000A5544" w:rsidRDefault="000A5544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A5544" w:rsidRPr="00106149" w:rsidRDefault="000A5544" w:rsidP="000931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149">
        <w:rPr>
          <w:rFonts w:ascii="Times New Roman" w:hAnsi="Times New Roman" w:cs="Times New Roman"/>
          <w:color w:val="000000"/>
          <w:sz w:val="28"/>
          <w:szCs w:val="28"/>
        </w:rPr>
        <w:t>Настоящее Соглашение вступает в силу с</w:t>
      </w:r>
      <w:r>
        <w:rPr>
          <w:rFonts w:ascii="Times New Roman" w:hAnsi="Times New Roman" w:cs="Times New Roman"/>
          <w:color w:val="000000"/>
          <w:sz w:val="28"/>
          <w:szCs w:val="28"/>
        </w:rPr>
        <w:t>о дня его подписания Сторонами</w:t>
      </w:r>
      <w:r w:rsidRPr="001061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5544" w:rsidRDefault="000A5544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Default="00047A68" w:rsidP="00047A68">
      <w:pPr>
        <w:pStyle w:val="a6"/>
        <w:spacing w:line="240" w:lineRule="exact"/>
        <w:jc w:val="center"/>
        <w:rPr>
          <w:b/>
          <w:bCs/>
          <w:color w:val="1A1724"/>
          <w:sz w:val="28"/>
          <w:szCs w:val="28"/>
        </w:rPr>
      </w:pPr>
    </w:p>
    <w:p w:rsidR="00047A68" w:rsidRDefault="00047A68" w:rsidP="00047A68">
      <w:pPr>
        <w:spacing w:after="0" w:line="240" w:lineRule="auto"/>
        <w:jc w:val="both"/>
        <w:rPr>
          <w:rFonts w:ascii="Times New Roman" w:hAnsi="Times New Roman" w:cs="Times New Roman"/>
          <w:color w:val="1A1724"/>
          <w:sz w:val="28"/>
          <w:szCs w:val="28"/>
        </w:rPr>
      </w:pPr>
      <w:r>
        <w:rPr>
          <w:rFonts w:ascii="Times New Roman" w:hAnsi="Times New Roman" w:cs="Times New Roman"/>
          <w:color w:val="1A1724"/>
          <w:sz w:val="28"/>
          <w:szCs w:val="28"/>
        </w:rPr>
        <w:t>Совершено в городе  Симферополе               _______________ 201</w:t>
      </w:r>
      <w:r w:rsidR="00482CC4">
        <w:rPr>
          <w:rFonts w:ascii="Times New Roman" w:hAnsi="Times New Roman" w:cs="Times New Roman"/>
          <w:color w:val="1A1724"/>
          <w:sz w:val="28"/>
          <w:szCs w:val="28"/>
        </w:rPr>
        <w:t>9</w:t>
      </w:r>
      <w:r>
        <w:rPr>
          <w:rFonts w:ascii="Times New Roman" w:hAnsi="Times New Roman" w:cs="Times New Roman"/>
          <w:color w:val="1A1724"/>
          <w:sz w:val="28"/>
          <w:szCs w:val="28"/>
        </w:rPr>
        <w:t xml:space="preserve"> года</w:t>
      </w:r>
    </w:p>
    <w:p w:rsidR="00093102" w:rsidRDefault="00093102" w:rsidP="00047A68">
      <w:pPr>
        <w:spacing w:after="0" w:line="240" w:lineRule="auto"/>
        <w:jc w:val="both"/>
        <w:rPr>
          <w:rFonts w:ascii="Times New Roman" w:hAnsi="Times New Roman" w:cs="Times New Roman"/>
          <w:color w:val="1A1724"/>
          <w:sz w:val="28"/>
          <w:szCs w:val="28"/>
        </w:rPr>
      </w:pPr>
    </w:p>
    <w:tbl>
      <w:tblPr>
        <w:tblStyle w:val="ac"/>
        <w:tblW w:w="10011" w:type="dxa"/>
        <w:tblInd w:w="20" w:type="dxa"/>
        <w:tblLook w:val="04A0" w:firstRow="1" w:lastRow="0" w:firstColumn="1" w:lastColumn="0" w:noHBand="0" w:noVBand="1"/>
      </w:tblPr>
      <w:tblGrid>
        <w:gridCol w:w="5050"/>
        <w:gridCol w:w="425"/>
        <w:gridCol w:w="4536"/>
      </w:tblGrid>
      <w:tr w:rsidR="00B80587" w:rsidRPr="00F31567" w:rsidTr="00B80587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:rsidR="00B80587" w:rsidRPr="00F31567" w:rsidRDefault="00B80587" w:rsidP="00AC323C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Народного Собр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  <w:p w:rsidR="00B80587" w:rsidRPr="00F31567" w:rsidRDefault="00B80587" w:rsidP="00AC323C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Дагестан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0587" w:rsidRPr="00F31567" w:rsidRDefault="00B80587" w:rsidP="00AC323C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80587" w:rsidRPr="00093102" w:rsidRDefault="00B80587" w:rsidP="00653F92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Государственного С</w:t>
            </w: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вета</w:t>
            </w:r>
          </w:p>
          <w:p w:rsidR="00B80587" w:rsidRDefault="00B80587" w:rsidP="00653F92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Крым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Парл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мента </w:t>
            </w:r>
          </w:p>
          <w:p w:rsidR="00B80587" w:rsidRPr="00F31567" w:rsidRDefault="00B80587" w:rsidP="00653F92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Крым</w:t>
            </w:r>
          </w:p>
        </w:tc>
      </w:tr>
      <w:tr w:rsidR="00B80587" w:rsidRPr="00F31567" w:rsidTr="00B805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</w:tcPr>
          <w:p w:rsidR="00B80587" w:rsidRPr="00F31567" w:rsidRDefault="00B80587" w:rsidP="00AC323C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80587" w:rsidRPr="00F31567" w:rsidRDefault="00B80587" w:rsidP="00AC323C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80587" w:rsidRPr="00F31567" w:rsidRDefault="00B80587" w:rsidP="00653F92">
            <w:pPr>
              <w:tabs>
                <w:tab w:val="left" w:pos="4671"/>
              </w:tabs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80587" w:rsidRPr="00F31567" w:rsidTr="00B805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</w:tcPr>
          <w:p w:rsidR="00B80587" w:rsidRDefault="00B80587" w:rsidP="00AC323C">
            <w:pPr>
              <w:tabs>
                <w:tab w:val="left" w:pos="4671"/>
              </w:tabs>
              <w:spacing w:line="3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Народного Собрания Республики Д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F315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гестан </w:t>
            </w:r>
            <w:bookmarkStart w:id="0" w:name="_GoBack"/>
            <w:bookmarkEnd w:id="0"/>
          </w:p>
          <w:p w:rsidR="00B80587" w:rsidRDefault="00B80587" w:rsidP="0099338A">
            <w:pPr>
              <w:tabs>
                <w:tab w:val="left" w:pos="4671"/>
              </w:tabs>
              <w:spacing w:line="3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80587" w:rsidRPr="00F31567" w:rsidRDefault="00B80587" w:rsidP="00B805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</w:rPr>
              <w:t xml:space="preserve">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Х.И. Шихсаидов</w:t>
            </w:r>
          </w:p>
        </w:tc>
        <w:tc>
          <w:tcPr>
            <w:tcW w:w="425" w:type="dxa"/>
          </w:tcPr>
          <w:p w:rsidR="00B80587" w:rsidRPr="00F31567" w:rsidRDefault="00B80587" w:rsidP="00AC323C">
            <w:pPr>
              <w:tabs>
                <w:tab w:val="left" w:pos="4671"/>
              </w:tabs>
              <w:spacing w:line="3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80587" w:rsidRPr="00093102" w:rsidRDefault="00B80587" w:rsidP="00653F92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Председатель </w:t>
            </w:r>
            <w:proofErr w:type="gramStart"/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</w:t>
            </w: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proofErr w:type="gramEnd"/>
          </w:p>
          <w:p w:rsidR="00B80587" w:rsidRDefault="00B80587" w:rsidP="00653F92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1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Республики Крым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</w:p>
          <w:p w:rsidR="00B80587" w:rsidRDefault="00B80587" w:rsidP="00653F92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Парламента Республики Крым</w:t>
            </w:r>
          </w:p>
          <w:p w:rsidR="00B80587" w:rsidRDefault="00B80587" w:rsidP="00653F92">
            <w:pPr>
              <w:tabs>
                <w:tab w:val="left" w:pos="4671"/>
              </w:tabs>
              <w:spacing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80587" w:rsidRPr="00F31567" w:rsidRDefault="00B80587" w:rsidP="00653F9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В.А. Констант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</w:t>
            </w:r>
          </w:p>
        </w:tc>
      </w:tr>
    </w:tbl>
    <w:p w:rsidR="00D57F05" w:rsidRPr="003759F2" w:rsidRDefault="00D57F05">
      <w:pPr>
        <w:spacing w:line="360" w:lineRule="auto"/>
        <w:rPr>
          <w:rFonts w:cs="Times New Roman"/>
        </w:rPr>
      </w:pPr>
    </w:p>
    <w:sectPr w:rsidR="00D57F05" w:rsidRPr="003759F2" w:rsidSect="00093102">
      <w:headerReference w:type="default" r:id="rId9"/>
      <w:type w:val="continuous"/>
      <w:pgSz w:w="11907" w:h="16840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C4F" w:rsidRDefault="00174C4F">
      <w:pPr>
        <w:spacing w:after="0" w:line="240" w:lineRule="auto"/>
      </w:pPr>
      <w:r>
        <w:separator/>
      </w:r>
    </w:p>
  </w:endnote>
  <w:endnote w:type="continuationSeparator" w:id="0">
    <w:p w:rsidR="00174C4F" w:rsidRDefault="0017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C4F" w:rsidRDefault="00174C4F">
      <w:pPr>
        <w:spacing w:after="0" w:line="240" w:lineRule="auto"/>
      </w:pPr>
      <w:r>
        <w:separator/>
      </w:r>
    </w:p>
  </w:footnote>
  <w:footnote w:type="continuationSeparator" w:id="0">
    <w:p w:rsidR="00174C4F" w:rsidRDefault="00174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33F" w:rsidRPr="0059733F" w:rsidRDefault="00174C4F">
    <w:pPr>
      <w:pStyle w:val="a3"/>
      <w:jc w:val="center"/>
      <w:rPr>
        <w:rFonts w:ascii="Times New Roman" w:hAnsi="Times New Roman" w:cs="Times New Roman"/>
        <w:sz w:val="20"/>
        <w:szCs w:val="20"/>
      </w:rPr>
    </w:pPr>
  </w:p>
  <w:p w:rsidR="0059733F" w:rsidRDefault="00174C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5F63"/>
    <w:multiLevelType w:val="hybridMultilevel"/>
    <w:tmpl w:val="E75A2212"/>
    <w:lvl w:ilvl="0" w:tplc="C79AE11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A393F"/>
    <w:multiLevelType w:val="hybridMultilevel"/>
    <w:tmpl w:val="44329A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D4E"/>
    <w:rsid w:val="00003A1B"/>
    <w:rsid w:val="000308CD"/>
    <w:rsid w:val="00036581"/>
    <w:rsid w:val="00047A68"/>
    <w:rsid w:val="00050BAE"/>
    <w:rsid w:val="00082DED"/>
    <w:rsid w:val="00084895"/>
    <w:rsid w:val="00093102"/>
    <w:rsid w:val="000A5544"/>
    <w:rsid w:val="000E11B5"/>
    <w:rsid w:val="000F08A7"/>
    <w:rsid w:val="000F32DC"/>
    <w:rsid w:val="000F3C00"/>
    <w:rsid w:val="001366B1"/>
    <w:rsid w:val="0013734C"/>
    <w:rsid w:val="00174C4F"/>
    <w:rsid w:val="00180662"/>
    <w:rsid w:val="001C3AB0"/>
    <w:rsid w:val="0022087D"/>
    <w:rsid w:val="0029317A"/>
    <w:rsid w:val="00437958"/>
    <w:rsid w:val="00482CC4"/>
    <w:rsid w:val="0049018A"/>
    <w:rsid w:val="004C38FB"/>
    <w:rsid w:val="00527F89"/>
    <w:rsid w:val="005E29F8"/>
    <w:rsid w:val="005F4159"/>
    <w:rsid w:val="0066040A"/>
    <w:rsid w:val="00675DE5"/>
    <w:rsid w:val="006978BB"/>
    <w:rsid w:val="006A6E13"/>
    <w:rsid w:val="006F6878"/>
    <w:rsid w:val="00722BAE"/>
    <w:rsid w:val="007437FD"/>
    <w:rsid w:val="00770C82"/>
    <w:rsid w:val="00776814"/>
    <w:rsid w:val="00791219"/>
    <w:rsid w:val="00814994"/>
    <w:rsid w:val="00824972"/>
    <w:rsid w:val="0085032C"/>
    <w:rsid w:val="00854FD7"/>
    <w:rsid w:val="0087592E"/>
    <w:rsid w:val="00885058"/>
    <w:rsid w:val="008B5B22"/>
    <w:rsid w:val="00983CC5"/>
    <w:rsid w:val="0099338A"/>
    <w:rsid w:val="009B296C"/>
    <w:rsid w:val="009B6533"/>
    <w:rsid w:val="009C3B08"/>
    <w:rsid w:val="009D193D"/>
    <w:rsid w:val="00A03D4E"/>
    <w:rsid w:val="00A446D8"/>
    <w:rsid w:val="00A8624E"/>
    <w:rsid w:val="00B74F39"/>
    <w:rsid w:val="00B80587"/>
    <w:rsid w:val="00BD48BF"/>
    <w:rsid w:val="00BF5E97"/>
    <w:rsid w:val="00C75EAA"/>
    <w:rsid w:val="00C83AC9"/>
    <w:rsid w:val="00CB2DDB"/>
    <w:rsid w:val="00D41991"/>
    <w:rsid w:val="00D57F05"/>
    <w:rsid w:val="00D9754D"/>
    <w:rsid w:val="00DA681C"/>
    <w:rsid w:val="00DD3E07"/>
    <w:rsid w:val="00DD66E4"/>
    <w:rsid w:val="00E44257"/>
    <w:rsid w:val="00EA3A13"/>
    <w:rsid w:val="00EA5E10"/>
    <w:rsid w:val="00EB0832"/>
    <w:rsid w:val="00ED34F1"/>
    <w:rsid w:val="00F30A0B"/>
    <w:rsid w:val="00F41186"/>
    <w:rsid w:val="00F52FF8"/>
    <w:rsid w:val="00F6636E"/>
    <w:rsid w:val="00FD0209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D4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3D4E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6814"/>
    <w:pPr>
      <w:ind w:left="720"/>
      <w:contextualSpacing/>
    </w:pPr>
  </w:style>
  <w:style w:type="paragraph" w:customStyle="1" w:styleId="a6">
    <w:name w:val="Стиль"/>
    <w:uiPriority w:val="99"/>
    <w:rsid w:val="00047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7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4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2FF8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8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5058"/>
  </w:style>
  <w:style w:type="table" w:styleId="ac">
    <w:name w:val="Table Grid"/>
    <w:basedOn w:val="a1"/>
    <w:uiPriority w:val="59"/>
    <w:rsid w:val="0009310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D4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3D4E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6814"/>
    <w:pPr>
      <w:ind w:left="720"/>
      <w:contextualSpacing/>
    </w:pPr>
  </w:style>
  <w:style w:type="paragraph" w:customStyle="1" w:styleId="a6">
    <w:name w:val="Стиль"/>
    <w:uiPriority w:val="99"/>
    <w:rsid w:val="00047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7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4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2FF8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8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5058"/>
  </w:style>
  <w:style w:type="table" w:styleId="ac">
    <w:name w:val="Table Grid"/>
    <w:basedOn w:val="a1"/>
    <w:uiPriority w:val="59"/>
    <w:rsid w:val="0009310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A131C-9A7E-49D5-9C10-F6011C72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55</cp:revision>
  <cp:lastPrinted>2019-03-22T06:17:00Z</cp:lastPrinted>
  <dcterms:created xsi:type="dcterms:W3CDTF">2016-05-19T08:23:00Z</dcterms:created>
  <dcterms:modified xsi:type="dcterms:W3CDTF">2019-03-22T06:49:00Z</dcterms:modified>
</cp:coreProperties>
</file>